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956" w:rsidRPr="00231956" w:rsidRDefault="00231956" w:rsidP="00231956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1956">
        <w:rPr>
          <w:rFonts w:ascii="Times New Roman" w:hAnsi="Times New Roman" w:cs="Times New Roman"/>
          <w:sz w:val="24"/>
          <w:szCs w:val="24"/>
        </w:rPr>
        <w:t>ПРАВИТЕЛЬСТВО РОССИЙСКОЙ ФЕДЕРАЦИИ</w:t>
      </w:r>
    </w:p>
    <w:p w:rsidR="00231956" w:rsidRPr="00231956" w:rsidRDefault="00231956" w:rsidP="002319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31956" w:rsidRPr="00231956" w:rsidRDefault="00231956" w:rsidP="002319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1956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231956" w:rsidRPr="00231956" w:rsidRDefault="00231956" w:rsidP="002319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1956">
        <w:rPr>
          <w:rFonts w:ascii="Times New Roman" w:hAnsi="Times New Roman" w:cs="Times New Roman"/>
          <w:sz w:val="24"/>
          <w:szCs w:val="24"/>
        </w:rPr>
        <w:t>от 23 октября 2020 г. N 1728</w:t>
      </w:r>
    </w:p>
    <w:p w:rsidR="00231956" w:rsidRPr="00231956" w:rsidRDefault="00231956" w:rsidP="002319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31956" w:rsidRPr="00231956" w:rsidRDefault="00231956" w:rsidP="002319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1956">
        <w:rPr>
          <w:rFonts w:ascii="Times New Roman" w:hAnsi="Times New Roman" w:cs="Times New Roman"/>
          <w:sz w:val="24"/>
          <w:szCs w:val="24"/>
        </w:rPr>
        <w:t>ОБ УТВЕРЖДЕНИИ ОБЩИХ ТРЕБОВАНИЙ</w:t>
      </w:r>
    </w:p>
    <w:p w:rsidR="00231956" w:rsidRPr="00231956" w:rsidRDefault="00231956" w:rsidP="002319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1956">
        <w:rPr>
          <w:rFonts w:ascii="Times New Roman" w:hAnsi="Times New Roman" w:cs="Times New Roman"/>
          <w:sz w:val="24"/>
          <w:szCs w:val="24"/>
        </w:rPr>
        <w:t>К ОПРЕДЕЛЕНИЮ ПРЕДЕЛЬНЫХ ДОПУСТИМЫХ ВОЗМОЖНЫХ ОТКЛОНЕНИЙ</w:t>
      </w:r>
    </w:p>
    <w:p w:rsidR="00231956" w:rsidRPr="00231956" w:rsidRDefault="00231956" w:rsidP="002319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1956">
        <w:rPr>
          <w:rFonts w:ascii="Times New Roman" w:hAnsi="Times New Roman" w:cs="Times New Roman"/>
          <w:sz w:val="24"/>
          <w:szCs w:val="24"/>
        </w:rPr>
        <w:t>ОТ ПОКАЗАТЕЛЕЙ, ХАРАКТЕРИЗУЮЩИХ КАЧЕСТВО ОКАЗАНИЯ</w:t>
      </w:r>
    </w:p>
    <w:p w:rsidR="00231956" w:rsidRPr="00231956" w:rsidRDefault="00231956" w:rsidP="002319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1956">
        <w:rPr>
          <w:rFonts w:ascii="Times New Roman" w:hAnsi="Times New Roman" w:cs="Times New Roman"/>
          <w:sz w:val="24"/>
          <w:szCs w:val="24"/>
        </w:rPr>
        <w:t xml:space="preserve">ГОСУДАРСТВЕННОЙ (МУНИЦИПАЛЬНОЙ) УСЛУГИ </w:t>
      </w:r>
      <w:proofErr w:type="gramStart"/>
      <w:r w:rsidRPr="0023195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31956">
        <w:rPr>
          <w:rFonts w:ascii="Times New Roman" w:hAnsi="Times New Roman" w:cs="Times New Roman"/>
          <w:sz w:val="24"/>
          <w:szCs w:val="24"/>
        </w:rPr>
        <w:t xml:space="preserve"> СОЦИАЛЬНОЙ</w:t>
      </w:r>
    </w:p>
    <w:p w:rsidR="00231956" w:rsidRPr="00231956" w:rsidRDefault="00231956" w:rsidP="002319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1956">
        <w:rPr>
          <w:rFonts w:ascii="Times New Roman" w:hAnsi="Times New Roman" w:cs="Times New Roman"/>
          <w:sz w:val="24"/>
          <w:szCs w:val="24"/>
        </w:rPr>
        <w:t>СФЕРЕ И ОБЪЕМ ОКАЗАНИЯ ТАКОЙ УСЛУГИ</w:t>
      </w:r>
    </w:p>
    <w:p w:rsidR="00231956" w:rsidRPr="00231956" w:rsidRDefault="00231956" w:rsidP="002319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1956" w:rsidRPr="00231956" w:rsidRDefault="00231956" w:rsidP="002319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956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7" w:history="1">
        <w:r w:rsidRPr="00231956">
          <w:rPr>
            <w:rFonts w:ascii="Times New Roman" w:hAnsi="Times New Roman" w:cs="Times New Roman"/>
            <w:color w:val="0000FF"/>
            <w:sz w:val="24"/>
            <w:szCs w:val="24"/>
          </w:rPr>
          <w:t>частью 2 статьи 7</w:t>
        </w:r>
      </w:hyperlink>
      <w:r w:rsidRPr="00231956">
        <w:rPr>
          <w:rFonts w:ascii="Times New Roman" w:hAnsi="Times New Roman" w:cs="Times New Roman"/>
          <w:sz w:val="24"/>
          <w:szCs w:val="24"/>
        </w:rPr>
        <w:t xml:space="preserve"> Федерального закона "О государственном (муниципальном) социальном заказе на оказание государственных (муниципальных) услуг в социальной сфере" Правительство Российской Федерации постановляет:</w:t>
      </w:r>
    </w:p>
    <w:p w:rsidR="00231956" w:rsidRPr="00231956" w:rsidRDefault="00231956" w:rsidP="002319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956">
        <w:rPr>
          <w:rFonts w:ascii="Times New Roman" w:hAnsi="Times New Roman" w:cs="Times New Roman"/>
          <w:sz w:val="24"/>
          <w:szCs w:val="24"/>
        </w:rPr>
        <w:t xml:space="preserve">1. Утвердить прилагаемые общие </w:t>
      </w:r>
      <w:hyperlink w:anchor="P29" w:history="1">
        <w:r w:rsidRPr="00231956">
          <w:rPr>
            <w:rFonts w:ascii="Times New Roman" w:hAnsi="Times New Roman" w:cs="Times New Roman"/>
            <w:color w:val="0000FF"/>
            <w:sz w:val="24"/>
            <w:szCs w:val="24"/>
          </w:rPr>
          <w:t>требования</w:t>
        </w:r>
      </w:hyperlink>
      <w:r w:rsidRPr="00231956">
        <w:rPr>
          <w:rFonts w:ascii="Times New Roman" w:hAnsi="Times New Roman" w:cs="Times New Roman"/>
          <w:sz w:val="24"/>
          <w:szCs w:val="24"/>
        </w:rPr>
        <w:t xml:space="preserve"> к определению предельных допустимых возможных отклонений от показателей, характеризующих качество оказания государственной (муниципальной) услуги в социальной сфере и объем оказания такой услуги.</w:t>
      </w:r>
    </w:p>
    <w:p w:rsidR="00231956" w:rsidRPr="00231956" w:rsidRDefault="00231956" w:rsidP="002319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956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231956">
        <w:rPr>
          <w:rFonts w:ascii="Times New Roman" w:hAnsi="Times New Roman" w:cs="Times New Roman"/>
          <w:sz w:val="24"/>
          <w:szCs w:val="24"/>
        </w:rPr>
        <w:t xml:space="preserve">Установить, что в отдельных субъектах Российской Федерации, </w:t>
      </w:r>
      <w:hyperlink r:id="rId8" w:history="1">
        <w:r w:rsidRPr="00231956">
          <w:rPr>
            <w:rFonts w:ascii="Times New Roman" w:hAnsi="Times New Roman" w:cs="Times New Roman"/>
            <w:color w:val="0000FF"/>
            <w:sz w:val="24"/>
            <w:szCs w:val="24"/>
          </w:rPr>
          <w:t>перечень</w:t>
        </w:r>
      </w:hyperlink>
      <w:r w:rsidRPr="00231956">
        <w:rPr>
          <w:rFonts w:ascii="Times New Roman" w:hAnsi="Times New Roman" w:cs="Times New Roman"/>
          <w:sz w:val="24"/>
          <w:szCs w:val="24"/>
        </w:rPr>
        <w:t xml:space="preserve"> которых утверждается Правительством Российской Федерации в соответствии с </w:t>
      </w:r>
      <w:hyperlink r:id="rId9" w:history="1">
        <w:r w:rsidRPr="00231956">
          <w:rPr>
            <w:rFonts w:ascii="Times New Roman" w:hAnsi="Times New Roman" w:cs="Times New Roman"/>
            <w:color w:val="0000FF"/>
            <w:sz w:val="24"/>
            <w:szCs w:val="24"/>
          </w:rPr>
          <w:t>частью 1 статьи 28</w:t>
        </w:r>
      </w:hyperlink>
      <w:r w:rsidRPr="00231956">
        <w:rPr>
          <w:rFonts w:ascii="Times New Roman" w:hAnsi="Times New Roman" w:cs="Times New Roman"/>
          <w:sz w:val="24"/>
          <w:szCs w:val="24"/>
        </w:rPr>
        <w:t xml:space="preserve"> Федерального закона "О государственном (муниципальном) социальном заказе на оказание государственных (муниципальных) услуг в социальной сфере", настоящее постановление распространяется на правоотношения, возникшие с 1 сентября 2020 г., и действует до 1 января 2025 г.</w:t>
      </w:r>
      <w:proofErr w:type="gramEnd"/>
    </w:p>
    <w:p w:rsidR="00231956" w:rsidRPr="00231956" w:rsidRDefault="00231956" w:rsidP="002319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1956" w:rsidRPr="00231956" w:rsidRDefault="00231956" w:rsidP="002319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31956">
        <w:rPr>
          <w:rFonts w:ascii="Times New Roman" w:hAnsi="Times New Roman" w:cs="Times New Roman"/>
          <w:sz w:val="24"/>
          <w:szCs w:val="24"/>
        </w:rPr>
        <w:t>Председатель Правительства</w:t>
      </w:r>
    </w:p>
    <w:p w:rsidR="00231956" w:rsidRPr="00231956" w:rsidRDefault="00231956" w:rsidP="002319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31956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31956" w:rsidRPr="00231956" w:rsidRDefault="00231956" w:rsidP="002319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31956">
        <w:rPr>
          <w:rFonts w:ascii="Times New Roman" w:hAnsi="Times New Roman" w:cs="Times New Roman"/>
          <w:sz w:val="24"/>
          <w:szCs w:val="24"/>
        </w:rPr>
        <w:t>М.МИШУСТИН</w:t>
      </w:r>
    </w:p>
    <w:p w:rsidR="00231956" w:rsidRPr="00231956" w:rsidRDefault="00231956" w:rsidP="002319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1956" w:rsidRPr="00231956" w:rsidRDefault="00231956" w:rsidP="002319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1956" w:rsidRPr="00231956" w:rsidRDefault="00231956" w:rsidP="0023195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31956">
        <w:rPr>
          <w:rFonts w:ascii="Times New Roman" w:hAnsi="Times New Roman" w:cs="Times New Roman"/>
          <w:sz w:val="24"/>
          <w:szCs w:val="24"/>
        </w:rPr>
        <w:t>Утверждены</w:t>
      </w:r>
    </w:p>
    <w:p w:rsidR="00231956" w:rsidRPr="00231956" w:rsidRDefault="00231956" w:rsidP="002319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31956">
        <w:rPr>
          <w:rFonts w:ascii="Times New Roman" w:hAnsi="Times New Roman" w:cs="Times New Roman"/>
          <w:sz w:val="24"/>
          <w:szCs w:val="24"/>
        </w:rPr>
        <w:t>постановлением Правительства</w:t>
      </w:r>
    </w:p>
    <w:p w:rsidR="00231956" w:rsidRPr="00231956" w:rsidRDefault="00231956" w:rsidP="002319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31956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31956" w:rsidRPr="00231956" w:rsidRDefault="00231956" w:rsidP="002319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31956">
        <w:rPr>
          <w:rFonts w:ascii="Times New Roman" w:hAnsi="Times New Roman" w:cs="Times New Roman"/>
          <w:sz w:val="24"/>
          <w:szCs w:val="24"/>
        </w:rPr>
        <w:t>от 23 октября 2020 г. N 1728</w:t>
      </w:r>
    </w:p>
    <w:p w:rsidR="00231956" w:rsidRPr="00231956" w:rsidRDefault="00231956" w:rsidP="002319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1956" w:rsidRPr="00231956" w:rsidRDefault="00231956" w:rsidP="002319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29"/>
      <w:bookmarkEnd w:id="1"/>
      <w:r w:rsidRPr="00231956">
        <w:rPr>
          <w:rFonts w:ascii="Times New Roman" w:hAnsi="Times New Roman" w:cs="Times New Roman"/>
          <w:sz w:val="24"/>
          <w:szCs w:val="24"/>
        </w:rPr>
        <w:t>ОБЩИЕ ТРЕБОВАНИЯ</w:t>
      </w:r>
    </w:p>
    <w:p w:rsidR="00231956" w:rsidRPr="00231956" w:rsidRDefault="00231956" w:rsidP="002319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1956">
        <w:rPr>
          <w:rFonts w:ascii="Times New Roman" w:hAnsi="Times New Roman" w:cs="Times New Roman"/>
          <w:sz w:val="24"/>
          <w:szCs w:val="24"/>
        </w:rPr>
        <w:t>К ОПРЕДЕЛЕНИЮ ПРЕДЕЛЬНЫХ ДОПУСТИМЫХ ВОЗМОЖНЫХ ОТКЛОНЕНИЙ</w:t>
      </w:r>
    </w:p>
    <w:p w:rsidR="00231956" w:rsidRPr="00231956" w:rsidRDefault="00231956" w:rsidP="002319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1956">
        <w:rPr>
          <w:rFonts w:ascii="Times New Roman" w:hAnsi="Times New Roman" w:cs="Times New Roman"/>
          <w:sz w:val="24"/>
          <w:szCs w:val="24"/>
        </w:rPr>
        <w:t>ОТ ПОКАЗАТЕЛЕЙ, ХАРАКТЕРИЗУЮЩИХ КАЧЕСТВО ОКАЗАНИЯ</w:t>
      </w:r>
    </w:p>
    <w:p w:rsidR="00231956" w:rsidRPr="00231956" w:rsidRDefault="00231956" w:rsidP="002319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1956">
        <w:rPr>
          <w:rFonts w:ascii="Times New Roman" w:hAnsi="Times New Roman" w:cs="Times New Roman"/>
          <w:sz w:val="24"/>
          <w:szCs w:val="24"/>
        </w:rPr>
        <w:t xml:space="preserve">ГОСУДАРСТВЕННОЙ (МУНИЦИПАЛЬНОЙ) УСЛУГИ </w:t>
      </w:r>
      <w:proofErr w:type="gramStart"/>
      <w:r w:rsidRPr="0023195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31956">
        <w:rPr>
          <w:rFonts w:ascii="Times New Roman" w:hAnsi="Times New Roman" w:cs="Times New Roman"/>
          <w:sz w:val="24"/>
          <w:szCs w:val="24"/>
        </w:rPr>
        <w:t xml:space="preserve"> СОЦИАЛЬНОЙ</w:t>
      </w:r>
    </w:p>
    <w:p w:rsidR="00231956" w:rsidRPr="00231956" w:rsidRDefault="00231956" w:rsidP="002319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1956">
        <w:rPr>
          <w:rFonts w:ascii="Times New Roman" w:hAnsi="Times New Roman" w:cs="Times New Roman"/>
          <w:sz w:val="24"/>
          <w:szCs w:val="24"/>
        </w:rPr>
        <w:t>СФЕРЕ И ОБЪЕМ ОКАЗАНИЯ ТАКОЙ УСЛУГИ</w:t>
      </w:r>
    </w:p>
    <w:p w:rsidR="00231956" w:rsidRPr="00231956" w:rsidRDefault="00231956" w:rsidP="002319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1956" w:rsidRPr="00231956" w:rsidRDefault="00231956" w:rsidP="002319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956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231956">
        <w:rPr>
          <w:rFonts w:ascii="Times New Roman" w:hAnsi="Times New Roman" w:cs="Times New Roman"/>
          <w:sz w:val="24"/>
          <w:szCs w:val="24"/>
        </w:rPr>
        <w:t>Настоящий документ устанавливает общие требования к определению уполномоченным органом предельных допустимых возможных отклонений от показателей, характеризующих качество оказания государственной (муниципальной) услуги в социальной сфере, если федеральными законами не установлен запрет на установление указанных отклонений, и показателей, характеризующих объем оказания государственной (муниципальной) услуги в социальной сфере, установленных при формировании государственного (муниципального) социального заказа на оказание государственных (муниципальных) услуг в социальной сфере</w:t>
      </w:r>
      <w:proofErr w:type="gramEnd"/>
      <w:r w:rsidRPr="00231956">
        <w:rPr>
          <w:rFonts w:ascii="Times New Roman" w:hAnsi="Times New Roman" w:cs="Times New Roman"/>
          <w:sz w:val="24"/>
          <w:szCs w:val="24"/>
        </w:rPr>
        <w:t xml:space="preserve"> (далее соответственно - предельные допустимые отклонения, государственный (муниципальный) социальный заказ).</w:t>
      </w:r>
    </w:p>
    <w:p w:rsidR="00231956" w:rsidRPr="00231956" w:rsidRDefault="00231956" w:rsidP="002319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1956">
        <w:rPr>
          <w:rFonts w:ascii="Times New Roman" w:hAnsi="Times New Roman" w:cs="Times New Roman"/>
          <w:sz w:val="24"/>
          <w:szCs w:val="24"/>
        </w:rPr>
        <w:lastRenderedPageBreak/>
        <w:t>Под уполномоченным органом понимается федеральный орган исполнительной власти, осуществляющий функции по выработке государственной политики и нормативно-правовому регулированию в установленных сферах деятельности, орган государственной власти субъекта Российской Федерации, орган местного самоуправления, утверждающие государственный (муниципальный) социальный заказ и обеспечивающие предоставление государственных (муниципальных) услуг потребителям государственных (муниципальных) услуг в социальной сфере в соответствии с показателями, характеризующими качество оказания государственных (муниципальных) услуг в социальной</w:t>
      </w:r>
      <w:proofErr w:type="gramEnd"/>
      <w:r w:rsidRPr="0023195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31956">
        <w:rPr>
          <w:rFonts w:ascii="Times New Roman" w:hAnsi="Times New Roman" w:cs="Times New Roman"/>
          <w:sz w:val="24"/>
          <w:szCs w:val="24"/>
        </w:rPr>
        <w:t>сфере и (или) объем оказания таких услуг и установленными государственным (муниципальным) социальным заказом.</w:t>
      </w:r>
      <w:proofErr w:type="gramEnd"/>
    </w:p>
    <w:p w:rsidR="00231956" w:rsidRPr="00231956" w:rsidRDefault="00231956" w:rsidP="002319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956">
        <w:rPr>
          <w:rFonts w:ascii="Times New Roman" w:hAnsi="Times New Roman" w:cs="Times New Roman"/>
          <w:sz w:val="24"/>
          <w:szCs w:val="24"/>
        </w:rPr>
        <w:t xml:space="preserve">Понятия, применяемые в настоящем документе, используются в значениях, указанных в Федеральном </w:t>
      </w:r>
      <w:hyperlink r:id="rId10" w:history="1">
        <w:r w:rsidRPr="00231956">
          <w:rPr>
            <w:rFonts w:ascii="Times New Roman" w:hAnsi="Times New Roman" w:cs="Times New Roman"/>
            <w:color w:val="0000FF"/>
            <w:sz w:val="24"/>
            <w:szCs w:val="24"/>
          </w:rPr>
          <w:t>законе</w:t>
        </w:r>
      </w:hyperlink>
      <w:r w:rsidRPr="00231956">
        <w:rPr>
          <w:rFonts w:ascii="Times New Roman" w:hAnsi="Times New Roman" w:cs="Times New Roman"/>
          <w:sz w:val="24"/>
          <w:szCs w:val="24"/>
        </w:rPr>
        <w:t xml:space="preserve"> "О государственном (муниципальном) социальном заказе на оказание государственных (муниципальных) услуг в социальной сфере".</w:t>
      </w:r>
    </w:p>
    <w:p w:rsidR="00231956" w:rsidRPr="00231956" w:rsidRDefault="00231956" w:rsidP="002319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1956">
        <w:rPr>
          <w:rFonts w:ascii="Times New Roman" w:hAnsi="Times New Roman" w:cs="Times New Roman"/>
          <w:sz w:val="24"/>
          <w:szCs w:val="24"/>
        </w:rPr>
        <w:t xml:space="preserve">Для целей настоящего документа под укрупненной государственной (муниципальной) услугой в социальной сфере понимается несколько государственных (муниципальных) услуг в социальной сфере, соответствующих одному и тому же виду кода Общероссийского </w:t>
      </w:r>
      <w:hyperlink r:id="rId11" w:history="1">
        <w:r w:rsidRPr="00231956">
          <w:rPr>
            <w:rFonts w:ascii="Times New Roman" w:hAnsi="Times New Roman" w:cs="Times New Roman"/>
            <w:color w:val="0000FF"/>
            <w:sz w:val="24"/>
            <w:szCs w:val="24"/>
          </w:rPr>
          <w:t>классификатора</w:t>
        </w:r>
      </w:hyperlink>
      <w:r w:rsidRPr="00231956">
        <w:rPr>
          <w:rFonts w:ascii="Times New Roman" w:hAnsi="Times New Roman" w:cs="Times New Roman"/>
          <w:sz w:val="24"/>
          <w:szCs w:val="24"/>
        </w:rPr>
        <w:t xml:space="preserve"> продукции по видам экономической деятельности и объединенных по решению уполномоченного органа в соответствии с показателями, характеризующими содержание государственной (муниципальной) услуги в социальной сфере и (или) условия (формы) оказания государственной (муниципальной) услуги</w:t>
      </w:r>
      <w:proofErr w:type="gramEnd"/>
      <w:r w:rsidRPr="0023195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31956">
        <w:rPr>
          <w:rFonts w:ascii="Times New Roman" w:hAnsi="Times New Roman" w:cs="Times New Roman"/>
          <w:sz w:val="24"/>
          <w:szCs w:val="24"/>
        </w:rPr>
        <w:t xml:space="preserve">в социальной сфере, в случае если порядком формирования государственного (муниципального) социального заказа, утвержденным в соответствии с </w:t>
      </w:r>
      <w:hyperlink r:id="rId12" w:history="1">
        <w:r w:rsidRPr="00231956">
          <w:rPr>
            <w:rFonts w:ascii="Times New Roman" w:hAnsi="Times New Roman" w:cs="Times New Roman"/>
            <w:color w:val="0000FF"/>
            <w:sz w:val="24"/>
            <w:szCs w:val="24"/>
          </w:rPr>
          <w:t>частями 2</w:t>
        </w:r>
      </w:hyperlink>
      <w:r w:rsidRPr="00231956">
        <w:rPr>
          <w:rFonts w:ascii="Times New Roman" w:hAnsi="Times New Roman" w:cs="Times New Roman"/>
          <w:sz w:val="24"/>
          <w:szCs w:val="24"/>
        </w:rPr>
        <w:t xml:space="preserve"> - </w:t>
      </w:r>
      <w:hyperlink r:id="rId13" w:history="1">
        <w:r w:rsidRPr="00231956">
          <w:rPr>
            <w:rFonts w:ascii="Times New Roman" w:hAnsi="Times New Roman" w:cs="Times New Roman"/>
            <w:color w:val="0000FF"/>
            <w:sz w:val="24"/>
            <w:szCs w:val="24"/>
          </w:rPr>
          <w:t>4 статьи 6</w:t>
        </w:r>
      </w:hyperlink>
      <w:r w:rsidRPr="00231956">
        <w:rPr>
          <w:rFonts w:ascii="Times New Roman" w:hAnsi="Times New Roman" w:cs="Times New Roman"/>
          <w:sz w:val="24"/>
          <w:szCs w:val="24"/>
        </w:rPr>
        <w:t xml:space="preserve"> Федерального закона "О государственном (муниципальном) социальном заказе на оказание государственных (муниципальных) услуг в социальной сфере", предусмотрено право уполномоченного органа формировать государственный (муниципальный) социальный заказ в разрезе укрупненной государственной (муниципальной) услуги в социальной сфере.</w:t>
      </w:r>
      <w:proofErr w:type="gramEnd"/>
    </w:p>
    <w:p w:rsidR="00231956" w:rsidRPr="00231956" w:rsidRDefault="00231956" w:rsidP="002319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956">
        <w:rPr>
          <w:rFonts w:ascii="Times New Roman" w:hAnsi="Times New Roman" w:cs="Times New Roman"/>
          <w:sz w:val="24"/>
          <w:szCs w:val="24"/>
        </w:rPr>
        <w:t>2. Предельные допустимые отклонения определяются при формировании государственного (муниципального) социального заказа при принятии уполномоченным органом решения об определении предельных допустимых отклонений в процентах (абсолютных величинах) от значений показателей, характеризующих качество оказания государственной (муниципальной) услуги в социальной сфере и объем оказания такой услуги, установленных государственным (муниципальным) социальным заказом.</w:t>
      </w:r>
    </w:p>
    <w:p w:rsidR="00231956" w:rsidRPr="00231956" w:rsidRDefault="00231956" w:rsidP="002319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956">
        <w:rPr>
          <w:rFonts w:ascii="Times New Roman" w:hAnsi="Times New Roman" w:cs="Times New Roman"/>
          <w:sz w:val="24"/>
          <w:szCs w:val="24"/>
        </w:rPr>
        <w:t>3. Предельные допустимые отклонения могут быть определены в отношении включенной (</w:t>
      </w:r>
      <w:proofErr w:type="gramStart"/>
      <w:r w:rsidRPr="00231956">
        <w:rPr>
          <w:rFonts w:ascii="Times New Roman" w:hAnsi="Times New Roman" w:cs="Times New Roman"/>
          <w:sz w:val="24"/>
          <w:szCs w:val="24"/>
        </w:rPr>
        <w:t>включенных</w:t>
      </w:r>
      <w:proofErr w:type="gramEnd"/>
      <w:r w:rsidRPr="00231956">
        <w:rPr>
          <w:rFonts w:ascii="Times New Roman" w:hAnsi="Times New Roman" w:cs="Times New Roman"/>
          <w:sz w:val="24"/>
          <w:szCs w:val="24"/>
        </w:rPr>
        <w:t>) в государственный (муниципальный) социальный заказ:</w:t>
      </w:r>
    </w:p>
    <w:p w:rsidR="00231956" w:rsidRPr="00231956" w:rsidRDefault="00231956" w:rsidP="002319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956">
        <w:rPr>
          <w:rFonts w:ascii="Times New Roman" w:hAnsi="Times New Roman" w:cs="Times New Roman"/>
          <w:sz w:val="24"/>
          <w:szCs w:val="24"/>
        </w:rPr>
        <w:t>а) отдельной государственной (муниципальной) услуги в социальной сфере;</w:t>
      </w:r>
    </w:p>
    <w:p w:rsidR="00231956" w:rsidRPr="00231956" w:rsidRDefault="00231956" w:rsidP="002319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956">
        <w:rPr>
          <w:rFonts w:ascii="Times New Roman" w:hAnsi="Times New Roman" w:cs="Times New Roman"/>
          <w:sz w:val="24"/>
          <w:szCs w:val="24"/>
        </w:rPr>
        <w:t>б) отдельной укрупненной государственной (муниципальной) услуги в социальной сфере;</w:t>
      </w:r>
    </w:p>
    <w:p w:rsidR="00231956" w:rsidRPr="00231956" w:rsidRDefault="00231956" w:rsidP="002319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956">
        <w:rPr>
          <w:rFonts w:ascii="Times New Roman" w:hAnsi="Times New Roman" w:cs="Times New Roman"/>
          <w:sz w:val="24"/>
          <w:szCs w:val="24"/>
        </w:rPr>
        <w:t>в) нескольких отдельных государственных (муниципальных) услуг в социальной сфере (укрупненных государственных (муниципальных) услуг в социальной сфере);</w:t>
      </w:r>
    </w:p>
    <w:p w:rsidR="00231956" w:rsidRPr="00231956" w:rsidRDefault="00231956" w:rsidP="002319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956">
        <w:rPr>
          <w:rFonts w:ascii="Times New Roman" w:hAnsi="Times New Roman" w:cs="Times New Roman"/>
          <w:sz w:val="24"/>
          <w:szCs w:val="24"/>
        </w:rPr>
        <w:t>г) всех государственных (муниципальных) услуг в социальной сфере (укрупненных государственных (муниципальных) услуг в социальной сфере).</w:t>
      </w:r>
    </w:p>
    <w:p w:rsidR="00231956" w:rsidRPr="00231956" w:rsidRDefault="00231956" w:rsidP="002319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956">
        <w:rPr>
          <w:rFonts w:ascii="Times New Roman" w:hAnsi="Times New Roman" w:cs="Times New Roman"/>
          <w:sz w:val="24"/>
          <w:szCs w:val="24"/>
        </w:rPr>
        <w:t>4. Значения предельных допустимых отклонений в отношении государственных (муниципальных) услуг в социальной сфере, оказание которых осуществляется на основании:</w:t>
      </w:r>
    </w:p>
    <w:p w:rsidR="00231956" w:rsidRPr="00231956" w:rsidRDefault="00231956" w:rsidP="002319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1956">
        <w:rPr>
          <w:rFonts w:ascii="Times New Roman" w:hAnsi="Times New Roman" w:cs="Times New Roman"/>
          <w:sz w:val="24"/>
          <w:szCs w:val="24"/>
        </w:rPr>
        <w:t xml:space="preserve">а) государственного (муниципального) задания на оказание государственных (муниципальных) услуг физическим и юридическим лицам (далее - государственное (муниципальное) задание), определяются в соответствии с порядком формирования государственного (муниципального) задания, утвержденным Правительством Российской Федерации, высшим исполнительным органом государственной власти субъекта Российской Федерации, местной администрацией муниципального образования в соответствии с </w:t>
      </w:r>
      <w:hyperlink r:id="rId14" w:history="1">
        <w:r w:rsidRPr="00231956">
          <w:rPr>
            <w:rFonts w:ascii="Times New Roman" w:hAnsi="Times New Roman" w:cs="Times New Roman"/>
            <w:color w:val="0000FF"/>
            <w:sz w:val="24"/>
            <w:szCs w:val="24"/>
          </w:rPr>
          <w:t>пунктом 3 статьи 69.2</w:t>
        </w:r>
      </w:hyperlink>
      <w:r w:rsidRPr="00231956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и указываются в таком государственном (муниципальном) задании</w:t>
      </w:r>
      <w:proofErr w:type="gramEnd"/>
      <w:r w:rsidRPr="00231956">
        <w:rPr>
          <w:rFonts w:ascii="Times New Roman" w:hAnsi="Times New Roman" w:cs="Times New Roman"/>
          <w:sz w:val="24"/>
          <w:szCs w:val="24"/>
        </w:rPr>
        <w:t>;</w:t>
      </w:r>
    </w:p>
    <w:p w:rsidR="00231956" w:rsidRPr="00231956" w:rsidRDefault="00231956" w:rsidP="002319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1956">
        <w:rPr>
          <w:rFonts w:ascii="Times New Roman" w:hAnsi="Times New Roman" w:cs="Times New Roman"/>
          <w:sz w:val="24"/>
          <w:szCs w:val="24"/>
        </w:rPr>
        <w:lastRenderedPageBreak/>
        <w:t xml:space="preserve">б) соглашения, заключенного по результатам отбора исполнителей услуг (далее - соглашение), определяются уполномоченным органом (органом власти, уполномоченным на формирование государственного (муниципального) социального заказа в случае передачи ему уполномоченным органом полномочий, определенных </w:t>
      </w:r>
      <w:hyperlink r:id="rId15" w:history="1">
        <w:r w:rsidRPr="00231956">
          <w:rPr>
            <w:rFonts w:ascii="Times New Roman" w:hAnsi="Times New Roman" w:cs="Times New Roman"/>
            <w:color w:val="0000FF"/>
            <w:sz w:val="24"/>
            <w:szCs w:val="24"/>
          </w:rPr>
          <w:t>пунктом 3 части 5 статьи 6</w:t>
        </w:r>
      </w:hyperlink>
      <w:r w:rsidRPr="00231956">
        <w:rPr>
          <w:rFonts w:ascii="Times New Roman" w:hAnsi="Times New Roman" w:cs="Times New Roman"/>
          <w:sz w:val="24"/>
          <w:szCs w:val="24"/>
        </w:rPr>
        <w:t xml:space="preserve"> Федерального закона "О государственном (муниципальном) социальном заказе на оказание государственных (муниципальных) услуг в социальной сфере") в соглашении, заключенном в порядке, установленном Правительством Российской Федерации</w:t>
      </w:r>
      <w:proofErr w:type="gramEnd"/>
      <w:r w:rsidRPr="00231956">
        <w:rPr>
          <w:rFonts w:ascii="Times New Roman" w:hAnsi="Times New Roman" w:cs="Times New Roman"/>
          <w:sz w:val="24"/>
          <w:szCs w:val="24"/>
        </w:rPr>
        <w:t xml:space="preserve">, высшим исполнительным органом государственной власти субъекта Российской Федерации, местной администрацией муниципального образования в соответствии с </w:t>
      </w:r>
      <w:hyperlink r:id="rId16" w:history="1">
        <w:r w:rsidRPr="00231956">
          <w:rPr>
            <w:rFonts w:ascii="Times New Roman" w:hAnsi="Times New Roman" w:cs="Times New Roman"/>
            <w:color w:val="0000FF"/>
            <w:sz w:val="24"/>
            <w:szCs w:val="24"/>
          </w:rPr>
          <w:t>частью 3 статьи 21</w:t>
        </w:r>
      </w:hyperlink>
      <w:r w:rsidRPr="00231956">
        <w:rPr>
          <w:rFonts w:ascii="Times New Roman" w:hAnsi="Times New Roman" w:cs="Times New Roman"/>
          <w:sz w:val="24"/>
          <w:szCs w:val="24"/>
        </w:rPr>
        <w:t xml:space="preserve"> Федерального закона "О государственном (муниципальном) социальном заказе на оказание государственных (муниципальных) услуг в социальной сфере".</w:t>
      </w:r>
    </w:p>
    <w:p w:rsidR="00231956" w:rsidRPr="00231956" w:rsidRDefault="00231956" w:rsidP="002319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956">
        <w:rPr>
          <w:rFonts w:ascii="Times New Roman" w:hAnsi="Times New Roman" w:cs="Times New Roman"/>
          <w:sz w:val="24"/>
          <w:szCs w:val="24"/>
        </w:rPr>
        <w:t>5. Значения предельных допустимых отклонений, включенные в государственное (муниципальное) задание или соглашение, не могут превышать значения предельных допустимых отклонений, установленные при формировании государственного (муниципального) заказа на текущий финансовый год в отношении соответствующих государственных (муниципальных) услуг в социальной сфере.</w:t>
      </w:r>
    </w:p>
    <w:p w:rsidR="00231956" w:rsidRPr="00231956" w:rsidRDefault="00231956" w:rsidP="002319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956">
        <w:rPr>
          <w:rFonts w:ascii="Times New Roman" w:hAnsi="Times New Roman" w:cs="Times New Roman"/>
          <w:sz w:val="24"/>
          <w:szCs w:val="24"/>
        </w:rPr>
        <w:t>6. Значения предельных допустимых отклонений, включенные в государственные (муниципальные) задания и соглашения, могут быть изменены только при формировании государственного (муниципального) социального заказа на очередной финансовый год.</w:t>
      </w:r>
    </w:p>
    <w:p w:rsidR="00231956" w:rsidRPr="00231956" w:rsidRDefault="00231956" w:rsidP="002319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1956" w:rsidRPr="00231956" w:rsidRDefault="00231956" w:rsidP="002319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1956" w:rsidRPr="00231956" w:rsidRDefault="00231956" w:rsidP="00231956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B637E7" w:rsidRPr="00231956" w:rsidRDefault="00B637E7" w:rsidP="0023195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637E7" w:rsidRPr="00231956" w:rsidSect="00231956">
      <w:headerReference w:type="default" r:id="rId17"/>
      <w:pgSz w:w="11906" w:h="16838"/>
      <w:pgMar w:top="825" w:right="850" w:bottom="1134" w:left="1701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37F" w:rsidRDefault="00CE037F" w:rsidP="00231956">
      <w:pPr>
        <w:spacing w:after="0" w:line="240" w:lineRule="auto"/>
      </w:pPr>
      <w:r>
        <w:separator/>
      </w:r>
    </w:p>
  </w:endnote>
  <w:endnote w:type="continuationSeparator" w:id="0">
    <w:p w:rsidR="00CE037F" w:rsidRDefault="00CE037F" w:rsidP="0023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37F" w:rsidRDefault="00CE037F" w:rsidP="00231956">
      <w:pPr>
        <w:spacing w:after="0" w:line="240" w:lineRule="auto"/>
      </w:pPr>
      <w:r>
        <w:separator/>
      </w:r>
    </w:p>
  </w:footnote>
  <w:footnote w:type="continuationSeparator" w:id="0">
    <w:p w:rsidR="00CE037F" w:rsidRDefault="00CE037F" w:rsidP="0023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4825"/>
      <w:docPartObj>
        <w:docPartGallery w:val="Page Numbers (Top of Page)"/>
        <w:docPartUnique/>
      </w:docPartObj>
    </w:sdtPr>
    <w:sdtContent>
      <w:p w:rsidR="00231956" w:rsidRDefault="0023195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956"/>
    <w:rsid w:val="00231956"/>
    <w:rsid w:val="00B637E7"/>
    <w:rsid w:val="00CE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9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9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3195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319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1956"/>
  </w:style>
  <w:style w:type="paragraph" w:styleId="a5">
    <w:name w:val="footer"/>
    <w:basedOn w:val="a"/>
    <w:link w:val="a6"/>
    <w:uiPriority w:val="99"/>
    <w:unhideWhenUsed/>
    <w:rsid w:val="002319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1956"/>
  </w:style>
  <w:style w:type="paragraph" w:styleId="a7">
    <w:name w:val="Balloon Text"/>
    <w:basedOn w:val="a"/>
    <w:link w:val="a8"/>
    <w:uiPriority w:val="99"/>
    <w:semiHidden/>
    <w:unhideWhenUsed/>
    <w:rsid w:val="00231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19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9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9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3195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319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1956"/>
  </w:style>
  <w:style w:type="paragraph" w:styleId="a5">
    <w:name w:val="footer"/>
    <w:basedOn w:val="a"/>
    <w:link w:val="a6"/>
    <w:uiPriority w:val="99"/>
    <w:unhideWhenUsed/>
    <w:rsid w:val="002319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1956"/>
  </w:style>
  <w:style w:type="paragraph" w:styleId="a7">
    <w:name w:val="Balloon Text"/>
    <w:basedOn w:val="a"/>
    <w:link w:val="a8"/>
    <w:uiPriority w:val="99"/>
    <w:semiHidden/>
    <w:unhideWhenUsed/>
    <w:rsid w:val="00231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19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B1EAFD855FF7A1978BD9505BDEC7EA55E0C22C03AEF1545313CDFB144A5D75607343DC02056590238BDDF2513F408BE27374E891921941YAo9H" TargetMode="External"/><Relationship Id="rId13" Type="http://schemas.openxmlformats.org/officeDocument/2006/relationships/hyperlink" Target="consultantplus://offline/ref=82B1EAFD855FF7A1978BD9505BDEC7EA55E3C12900A1F1545313CDFB144A5D75607343DC02056595268BDDF2513F408BE27374E891921941YAo9H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2B1EAFD855FF7A1978BD9505BDEC7EA55E3C12900A1F1545313CDFB144A5D75607343DC02056597278BDDF2513F408BE27374E891921941YAo9H" TargetMode="External"/><Relationship Id="rId12" Type="http://schemas.openxmlformats.org/officeDocument/2006/relationships/hyperlink" Target="consultantplus://offline/ref=82B1EAFD855FF7A1978BD9505BDEC7EA55E3C12900A1F1545313CDFB144A5D75607343DC02056595248BDDF2513F408BE27374E891921941YAo9H" TargetMode="Externa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2B1EAFD855FF7A1978BD9505BDEC7EA55E3C12900A1F1545313CDFB144A5D75607343DC02056799248BDDF2513F408BE27374E891921941YAo9H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2B1EAFD855FF7A1978BD9505BDEC7EA55E3C62107AFF1545313CDFB144A5D7572731BD003077B91249E8BA317Y6oA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2B1EAFD855FF7A1978BD9505BDEC7EA55E3C12900A1F1545313CDFB144A5D75607343DC02056595228BDDF2513F408BE27374E891921941YAo9H" TargetMode="External"/><Relationship Id="rId10" Type="http://schemas.openxmlformats.org/officeDocument/2006/relationships/hyperlink" Target="consultantplus://offline/ref=82B1EAFD855FF7A1978BD9505BDEC7EA55E3C12900A1F1545313CDFB144A5D75607343DC02056591268BDDF2513F408BE27374E891921941YAo9H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2B1EAFD855FF7A1978BD9505BDEC7EA55E3C12900A1F1545313CDFB144A5D75607343DC02056695258BDDF2513F408BE27374E891921941YAo9H" TargetMode="External"/><Relationship Id="rId14" Type="http://schemas.openxmlformats.org/officeDocument/2006/relationships/hyperlink" Target="consultantplus://offline/ref=82B1EAFD855FF7A1978BD9505BDEC7EA55E0C32B00A7F1545313CDFB144A5D75607343D90705629B71D1CDF6186B4F94E16C6BEB8F92Y1o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1369</Words>
  <Characters>7806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Брустина Лариса Николаевна</dc:creator>
  <cp:lastModifiedBy>Брустина Лариса Николаевна</cp:lastModifiedBy>
  <cp:revision>1</cp:revision>
  <cp:lastPrinted>2020-11-12T07:41:00Z</cp:lastPrinted>
  <dcterms:created xsi:type="dcterms:W3CDTF">2020-11-12T07:40:00Z</dcterms:created>
  <dcterms:modified xsi:type="dcterms:W3CDTF">2020-11-12T07:44:00Z</dcterms:modified>
</cp:coreProperties>
</file>